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0426D" w14:textId="3AD74306" w:rsidR="00931442" w:rsidRPr="00931442" w:rsidRDefault="00931442" w:rsidP="00931442">
      <w:pPr>
        <w:jc w:val="right"/>
        <w:rPr>
          <w:rFonts w:ascii="Times New Roman" w:hAnsi="Times New Roman" w:cs="Times New Roman"/>
          <w:sz w:val="24"/>
        </w:rPr>
      </w:pPr>
      <w:r w:rsidRPr="00931442">
        <w:rPr>
          <w:rFonts w:ascii="Times New Roman" w:hAnsi="Times New Roman" w:cs="Times New Roman"/>
          <w:sz w:val="24"/>
        </w:rPr>
        <w:t>Techninės specifikacijos 2 priedas</w:t>
      </w:r>
    </w:p>
    <w:p w14:paraId="5CDDFABB" w14:textId="77777777" w:rsidR="00931442" w:rsidRPr="00931442" w:rsidRDefault="00931442">
      <w:pPr>
        <w:rPr>
          <w:rFonts w:ascii="Times New Roman" w:hAnsi="Times New Roman" w:cs="Times New Roman"/>
          <w:sz w:val="24"/>
        </w:rPr>
      </w:pPr>
    </w:p>
    <w:p w14:paraId="44B44E08" w14:textId="77777777" w:rsidR="00B26459" w:rsidRDefault="00B26459" w:rsidP="00931442">
      <w:pPr>
        <w:jc w:val="center"/>
        <w:rPr>
          <w:rFonts w:ascii="Times New Roman" w:hAnsi="Times New Roman" w:cs="Times New Roman"/>
          <w:b/>
          <w:bCs/>
          <w:sz w:val="24"/>
        </w:rPr>
      </w:pPr>
    </w:p>
    <w:p w14:paraId="5BED4B1E" w14:textId="01F8E6A1" w:rsidR="00931442" w:rsidRPr="00931442" w:rsidRDefault="00931442" w:rsidP="00931442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931442">
        <w:rPr>
          <w:rFonts w:ascii="Times New Roman" w:hAnsi="Times New Roman" w:cs="Times New Roman"/>
          <w:b/>
          <w:bCs/>
          <w:sz w:val="24"/>
        </w:rPr>
        <w:t>Vidaus Vaizdo stebėjimo kameros - Techniniai reikalavimai</w:t>
      </w:r>
    </w:p>
    <w:p w14:paraId="1EF52AFD" w14:textId="77777777" w:rsidR="00931442" w:rsidRDefault="00931442" w:rsidP="00931442">
      <w:pPr>
        <w:jc w:val="center"/>
      </w:pPr>
    </w:p>
    <w:p w14:paraId="33CA54F4" w14:textId="77777777" w:rsidR="00931442" w:rsidRDefault="00931442"/>
    <w:tbl>
      <w:tblPr>
        <w:tblW w:w="9214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50"/>
        <w:gridCol w:w="8364"/>
      </w:tblGrid>
      <w:tr w:rsidR="0050447B" w:rsidRPr="00BB0BED" w14:paraId="19FBB596" w14:textId="77777777" w:rsidTr="00931442">
        <w:tc>
          <w:tcPr>
            <w:tcW w:w="850" w:type="dxa"/>
            <w:vAlign w:val="center"/>
          </w:tcPr>
          <w:p w14:paraId="7DB25C37" w14:textId="77777777" w:rsidR="0050447B" w:rsidRPr="00AA1F6F" w:rsidRDefault="0050447B" w:rsidP="0050447B">
            <w:pPr>
              <w:pStyle w:val="Sraopastraipa"/>
              <w:widowControl/>
              <w:numPr>
                <w:ilvl w:val="0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  <w:bookmarkStart w:id="0" w:name="_Hlk215772987"/>
          </w:p>
        </w:tc>
        <w:tc>
          <w:tcPr>
            <w:tcW w:w="8364" w:type="dxa"/>
          </w:tcPr>
          <w:p w14:paraId="3E889CFF" w14:textId="77777777" w:rsidR="0050447B" w:rsidRPr="00BB0BED" w:rsidRDefault="0050447B" w:rsidP="00931442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24650F">
              <w:rPr>
                <w:rFonts w:ascii="Times New Roman" w:hAnsi="Times New Roman"/>
                <w:b/>
                <w:bCs/>
                <w:iCs/>
                <w:sz w:val="24"/>
              </w:rPr>
              <w:t>Techniniai reikalavimai patalpose įrengiamoms vaizdo stebėjimo kameroms, jos turi turėti:</w:t>
            </w:r>
          </w:p>
        </w:tc>
      </w:tr>
      <w:tr w:rsidR="0050447B" w:rsidRPr="00BB0BED" w14:paraId="7823E43A" w14:textId="77777777" w:rsidTr="00931442">
        <w:tc>
          <w:tcPr>
            <w:tcW w:w="850" w:type="dxa"/>
            <w:vAlign w:val="center"/>
          </w:tcPr>
          <w:p w14:paraId="59FEFE8E" w14:textId="77777777" w:rsidR="0050447B" w:rsidRPr="00AA1F6F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64" w:type="dxa"/>
          </w:tcPr>
          <w:p w14:paraId="2678821A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143"/>
              <w:jc w:val="both"/>
              <w:rPr>
                <w:rFonts w:ascii="Times New Roman" w:hAnsi="Times New Roman"/>
                <w:sz w:val="24"/>
              </w:rPr>
            </w:pPr>
            <w:r w:rsidRPr="00BB0BED">
              <w:rPr>
                <w:rFonts w:ascii="Times New Roman" w:hAnsi="Times New Roman"/>
                <w:sz w:val="24"/>
              </w:rPr>
              <w:t>Onvif standartą arba lygiavertį;</w:t>
            </w:r>
          </w:p>
        </w:tc>
      </w:tr>
      <w:tr w:rsidR="0050447B" w:rsidRPr="00BB0BED" w14:paraId="0E0BF8EC" w14:textId="77777777" w:rsidTr="00931442">
        <w:tc>
          <w:tcPr>
            <w:tcW w:w="850" w:type="dxa"/>
            <w:vAlign w:val="center"/>
          </w:tcPr>
          <w:p w14:paraId="13F77B89" w14:textId="77777777" w:rsidR="0050447B" w:rsidRPr="00AA1F6F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64" w:type="dxa"/>
          </w:tcPr>
          <w:p w14:paraId="184AF0FE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143"/>
              <w:jc w:val="both"/>
              <w:rPr>
                <w:rFonts w:ascii="Times New Roman" w:hAnsi="Times New Roman"/>
                <w:sz w:val="24"/>
              </w:rPr>
            </w:pPr>
            <w:r w:rsidRPr="00BB0BED">
              <w:rPr>
                <w:rFonts w:ascii="Times New Roman" w:hAnsi="Times New Roman"/>
                <w:sz w:val="24"/>
              </w:rPr>
              <w:t>vaizdo kompresiją H.265 arba lygiavertę;</w:t>
            </w:r>
          </w:p>
        </w:tc>
      </w:tr>
      <w:tr w:rsidR="0050447B" w:rsidRPr="00BB0BED" w14:paraId="3DA89C7E" w14:textId="77777777" w:rsidTr="00931442">
        <w:tc>
          <w:tcPr>
            <w:tcW w:w="850" w:type="dxa"/>
            <w:vAlign w:val="center"/>
          </w:tcPr>
          <w:p w14:paraId="7C59357F" w14:textId="77777777" w:rsidR="0050447B" w:rsidRPr="00AA1F6F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64" w:type="dxa"/>
          </w:tcPr>
          <w:p w14:paraId="05663915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143"/>
              <w:jc w:val="both"/>
              <w:rPr>
                <w:rFonts w:ascii="Times New Roman" w:hAnsi="Times New Roman"/>
                <w:sz w:val="24"/>
              </w:rPr>
            </w:pPr>
            <w:r w:rsidRPr="00BB0BED">
              <w:rPr>
                <w:rFonts w:ascii="Times New Roman" w:hAnsi="Times New Roman"/>
                <w:sz w:val="24"/>
              </w:rPr>
              <w:t>matricą su ne mažesne kaip 1/2.8” įstrižaine;</w:t>
            </w:r>
          </w:p>
        </w:tc>
      </w:tr>
      <w:tr w:rsidR="0050447B" w:rsidRPr="00BB0BED" w14:paraId="16FA4110" w14:textId="77777777" w:rsidTr="00931442">
        <w:tc>
          <w:tcPr>
            <w:tcW w:w="850" w:type="dxa"/>
            <w:vAlign w:val="center"/>
          </w:tcPr>
          <w:p w14:paraId="08885AA7" w14:textId="77777777" w:rsidR="0050447B" w:rsidRPr="00AA1F6F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64" w:type="dxa"/>
          </w:tcPr>
          <w:p w14:paraId="720A7A14" w14:textId="77777777" w:rsidR="0050447B" w:rsidRPr="00146C90" w:rsidRDefault="0050447B" w:rsidP="00A95ADC">
            <w:pPr>
              <w:tabs>
                <w:tab w:val="left" w:pos="1276"/>
              </w:tabs>
              <w:ind w:left="142" w:right="142" w:firstLine="143"/>
              <w:jc w:val="both"/>
              <w:rPr>
                <w:rFonts w:ascii="Times New Roman" w:hAnsi="Times New Roman"/>
                <w:sz w:val="24"/>
              </w:rPr>
            </w:pPr>
            <w:r w:rsidRPr="00146C90">
              <w:rPr>
                <w:rFonts w:ascii="Times New Roman" w:hAnsi="Times New Roman"/>
                <w:sz w:val="24"/>
              </w:rPr>
              <w:t>matricą ne blogesnę kaip 8 MP;</w:t>
            </w:r>
          </w:p>
        </w:tc>
      </w:tr>
      <w:tr w:rsidR="0050447B" w:rsidRPr="00BB0BED" w14:paraId="4C55F68A" w14:textId="77777777" w:rsidTr="00931442">
        <w:tc>
          <w:tcPr>
            <w:tcW w:w="850" w:type="dxa"/>
            <w:vAlign w:val="center"/>
          </w:tcPr>
          <w:p w14:paraId="199EB697" w14:textId="77777777" w:rsidR="0050447B" w:rsidRPr="00AA1F6F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64" w:type="dxa"/>
          </w:tcPr>
          <w:p w14:paraId="78CF8609" w14:textId="77777777" w:rsidR="0050447B" w:rsidRPr="00146C90" w:rsidRDefault="0050447B" w:rsidP="00A95ADC">
            <w:pPr>
              <w:tabs>
                <w:tab w:val="left" w:pos="1276"/>
              </w:tabs>
              <w:ind w:left="142" w:right="142" w:firstLine="143"/>
              <w:jc w:val="both"/>
              <w:rPr>
                <w:rFonts w:ascii="Times New Roman" w:hAnsi="Times New Roman"/>
                <w:sz w:val="24"/>
              </w:rPr>
            </w:pPr>
            <w:r w:rsidRPr="00146C90">
              <w:rPr>
                <w:rFonts w:ascii="Times New Roman" w:hAnsi="Times New Roman"/>
                <w:sz w:val="24"/>
              </w:rPr>
              <w:t>skiriamąją gebą ne mažesnę kaip 3840×2160;</w:t>
            </w:r>
          </w:p>
        </w:tc>
      </w:tr>
      <w:tr w:rsidR="0050447B" w:rsidRPr="00BB0BED" w14:paraId="63548507" w14:textId="77777777" w:rsidTr="00931442">
        <w:tc>
          <w:tcPr>
            <w:tcW w:w="850" w:type="dxa"/>
            <w:vAlign w:val="center"/>
          </w:tcPr>
          <w:p w14:paraId="18DFDBEF" w14:textId="77777777" w:rsidR="0050447B" w:rsidRPr="00AA1F6F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64" w:type="dxa"/>
          </w:tcPr>
          <w:p w14:paraId="5F052475" w14:textId="77777777" w:rsidR="0050447B" w:rsidRPr="00146C90" w:rsidRDefault="0050447B" w:rsidP="00A95ADC">
            <w:pPr>
              <w:tabs>
                <w:tab w:val="left" w:pos="1276"/>
              </w:tabs>
              <w:ind w:left="142" w:right="142" w:firstLine="143"/>
              <w:jc w:val="both"/>
              <w:rPr>
                <w:rFonts w:ascii="Times New Roman" w:hAnsi="Times New Roman"/>
                <w:sz w:val="24"/>
              </w:rPr>
            </w:pPr>
            <w:r w:rsidRPr="00146C90">
              <w:rPr>
                <w:rFonts w:ascii="Times New Roman" w:hAnsi="Times New Roman"/>
                <w:sz w:val="24"/>
              </w:rPr>
              <w:t>dinaminį diapazoną ne blogesnį kaip 80 dB;</w:t>
            </w:r>
          </w:p>
        </w:tc>
      </w:tr>
      <w:tr w:rsidR="0050447B" w:rsidRPr="00BB0BED" w14:paraId="743DB30F" w14:textId="77777777" w:rsidTr="00931442">
        <w:tc>
          <w:tcPr>
            <w:tcW w:w="850" w:type="dxa"/>
            <w:vAlign w:val="center"/>
          </w:tcPr>
          <w:p w14:paraId="3C80464B" w14:textId="77777777" w:rsidR="0050447B" w:rsidRPr="00AA1F6F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64" w:type="dxa"/>
          </w:tcPr>
          <w:p w14:paraId="2015828A" w14:textId="77777777" w:rsidR="0050447B" w:rsidRPr="00146C90" w:rsidRDefault="0050447B" w:rsidP="00A95ADC">
            <w:pPr>
              <w:tabs>
                <w:tab w:val="left" w:pos="1276"/>
              </w:tabs>
              <w:ind w:left="142" w:right="142" w:firstLine="143"/>
              <w:jc w:val="both"/>
              <w:rPr>
                <w:rFonts w:ascii="Times New Roman" w:hAnsi="Times New Roman"/>
                <w:sz w:val="24"/>
              </w:rPr>
            </w:pPr>
            <w:r w:rsidRPr="00146C90">
              <w:rPr>
                <w:rFonts w:ascii="Times New Roman" w:hAnsi="Times New Roman"/>
                <w:sz w:val="24"/>
              </w:rPr>
              <w:t>jautrumą ne blogiau kaip 0,2 lx spalvotam vaizdui ir 0,035 lx juodai baltam;</w:t>
            </w:r>
          </w:p>
        </w:tc>
      </w:tr>
      <w:tr w:rsidR="0050447B" w:rsidRPr="00BB0BED" w14:paraId="56D8150F" w14:textId="77777777" w:rsidTr="00931442">
        <w:tc>
          <w:tcPr>
            <w:tcW w:w="850" w:type="dxa"/>
            <w:vAlign w:val="center"/>
          </w:tcPr>
          <w:p w14:paraId="7E0B38DC" w14:textId="77777777" w:rsidR="0050447B" w:rsidRPr="00AA1F6F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64" w:type="dxa"/>
          </w:tcPr>
          <w:p w14:paraId="0F915E37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143"/>
              <w:jc w:val="both"/>
              <w:rPr>
                <w:rFonts w:ascii="Times New Roman" w:hAnsi="Times New Roman"/>
                <w:sz w:val="24"/>
              </w:rPr>
            </w:pPr>
            <w:r w:rsidRPr="00BB0BED">
              <w:rPr>
                <w:rFonts w:ascii="Times New Roman" w:hAnsi="Times New Roman"/>
                <w:sz w:val="24"/>
              </w:rPr>
              <w:t>automatinį baltos spalvos balansą;</w:t>
            </w:r>
          </w:p>
        </w:tc>
      </w:tr>
      <w:tr w:rsidR="0050447B" w:rsidRPr="00BB0BED" w14:paraId="429E1266" w14:textId="77777777" w:rsidTr="00931442">
        <w:tc>
          <w:tcPr>
            <w:tcW w:w="850" w:type="dxa"/>
            <w:vAlign w:val="center"/>
          </w:tcPr>
          <w:p w14:paraId="3AACB951" w14:textId="77777777" w:rsidR="0050447B" w:rsidRPr="00AA1F6F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64" w:type="dxa"/>
          </w:tcPr>
          <w:p w14:paraId="0F4E1C3D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143"/>
              <w:jc w:val="both"/>
              <w:rPr>
                <w:rFonts w:ascii="Times New Roman" w:hAnsi="Times New Roman"/>
                <w:sz w:val="24"/>
              </w:rPr>
            </w:pPr>
            <w:r w:rsidRPr="00BB0BED">
              <w:rPr>
                <w:rFonts w:ascii="Times New Roman" w:hAnsi="Times New Roman"/>
                <w:sz w:val="24"/>
              </w:rPr>
              <w:t>automatinį persijungimo režimą iš spalvoto vaizdo į „juodai baltą“ vaizdą;</w:t>
            </w:r>
          </w:p>
        </w:tc>
      </w:tr>
      <w:tr w:rsidR="0050447B" w:rsidRPr="00BB0BED" w14:paraId="432D5DBB" w14:textId="77777777" w:rsidTr="00931442">
        <w:tc>
          <w:tcPr>
            <w:tcW w:w="850" w:type="dxa"/>
            <w:vAlign w:val="center"/>
          </w:tcPr>
          <w:p w14:paraId="45349C69" w14:textId="77777777" w:rsidR="0050447B" w:rsidRPr="00AA1F6F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64" w:type="dxa"/>
          </w:tcPr>
          <w:p w14:paraId="0E613B51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143"/>
              <w:jc w:val="both"/>
              <w:rPr>
                <w:rFonts w:ascii="Times New Roman" w:hAnsi="Times New Roman"/>
                <w:sz w:val="24"/>
              </w:rPr>
            </w:pPr>
            <w:r w:rsidRPr="00BB0BED">
              <w:rPr>
                <w:rFonts w:ascii="Times New Roman" w:hAnsi="Times New Roman"/>
                <w:sz w:val="24"/>
              </w:rPr>
              <w:t xml:space="preserve">turi turėti integruotą infraraudonųjų spindulių (IR) apšvietimą; </w:t>
            </w:r>
          </w:p>
        </w:tc>
      </w:tr>
      <w:tr w:rsidR="0050447B" w:rsidRPr="00BB0BED" w14:paraId="0EDCB198" w14:textId="77777777" w:rsidTr="00931442">
        <w:tc>
          <w:tcPr>
            <w:tcW w:w="850" w:type="dxa"/>
            <w:vAlign w:val="center"/>
          </w:tcPr>
          <w:p w14:paraId="3E719777" w14:textId="77777777" w:rsidR="0050447B" w:rsidRPr="00AA1F6F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64" w:type="dxa"/>
          </w:tcPr>
          <w:p w14:paraId="26CC837A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143"/>
              <w:jc w:val="both"/>
              <w:rPr>
                <w:rFonts w:ascii="Times New Roman" w:hAnsi="Times New Roman"/>
                <w:sz w:val="24"/>
              </w:rPr>
            </w:pPr>
            <w:r w:rsidRPr="00BB0BED">
              <w:rPr>
                <w:rFonts w:ascii="Times New Roman" w:hAnsi="Times New Roman"/>
                <w:sz w:val="24"/>
              </w:rPr>
              <w:t>turi atitikti IP 66 arba lygiaverčio atsparumo standarto reikalavimus;</w:t>
            </w:r>
          </w:p>
        </w:tc>
      </w:tr>
      <w:tr w:rsidR="0050447B" w:rsidRPr="000204ED" w14:paraId="4CD43CEC" w14:textId="77777777" w:rsidTr="00931442">
        <w:tc>
          <w:tcPr>
            <w:tcW w:w="850" w:type="dxa"/>
            <w:vAlign w:val="center"/>
          </w:tcPr>
          <w:p w14:paraId="4395D8A1" w14:textId="77777777" w:rsidR="0050447B" w:rsidRPr="00AA1F6F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64" w:type="dxa"/>
          </w:tcPr>
          <w:p w14:paraId="66A46C1B" w14:textId="77777777" w:rsidR="0050447B" w:rsidRPr="000204ED" w:rsidRDefault="0050447B" w:rsidP="00A95ADC">
            <w:pPr>
              <w:tabs>
                <w:tab w:val="left" w:pos="1276"/>
              </w:tabs>
              <w:ind w:left="142" w:right="142" w:firstLine="143"/>
              <w:jc w:val="both"/>
              <w:rPr>
                <w:rFonts w:ascii="Times New Roman" w:hAnsi="Times New Roman"/>
                <w:sz w:val="24"/>
              </w:rPr>
            </w:pPr>
            <w:r w:rsidRPr="000204ED">
              <w:rPr>
                <w:rFonts w:ascii="Times New Roman" w:hAnsi="Times New Roman"/>
                <w:sz w:val="24"/>
              </w:rPr>
              <w:t>turi atitikti IK 10 arba lygiaverčio atsparumo smūgiams standarto reikalavimus;</w:t>
            </w:r>
          </w:p>
        </w:tc>
      </w:tr>
      <w:tr w:rsidR="0050447B" w:rsidRPr="000204ED" w14:paraId="44EF9DA6" w14:textId="77777777" w:rsidTr="00931442">
        <w:tc>
          <w:tcPr>
            <w:tcW w:w="850" w:type="dxa"/>
            <w:vAlign w:val="center"/>
          </w:tcPr>
          <w:p w14:paraId="0531FFE8" w14:textId="77777777" w:rsidR="0050447B" w:rsidRPr="00AA1F6F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64" w:type="dxa"/>
          </w:tcPr>
          <w:p w14:paraId="6A331669" w14:textId="77777777" w:rsidR="0050447B" w:rsidRPr="000204ED" w:rsidRDefault="0050447B" w:rsidP="00A95ADC">
            <w:pPr>
              <w:tabs>
                <w:tab w:val="left" w:pos="1276"/>
              </w:tabs>
              <w:ind w:left="142" w:right="142" w:firstLine="143"/>
              <w:jc w:val="both"/>
              <w:rPr>
                <w:rFonts w:ascii="Times New Roman" w:hAnsi="Times New Roman"/>
                <w:sz w:val="24"/>
              </w:rPr>
            </w:pPr>
            <w:r w:rsidRPr="000204ED">
              <w:rPr>
                <w:rFonts w:ascii="Times New Roman" w:hAnsi="Times New Roman"/>
                <w:sz w:val="24"/>
              </w:rPr>
              <w:t>objektyvų apžvalgos kampai parenkami vietoje suderinus su VSAT atstovais.</w:t>
            </w:r>
          </w:p>
        </w:tc>
      </w:tr>
      <w:bookmarkEnd w:id="0"/>
    </w:tbl>
    <w:p w14:paraId="5C467B10" w14:textId="77777777" w:rsidR="001F3A8A" w:rsidRDefault="001F3A8A"/>
    <w:sectPr w:rsidR="001F3A8A" w:rsidSect="0028017E">
      <w:pgSz w:w="11907" w:h="16840" w:code="9"/>
      <w:pgMar w:top="1135" w:right="567" w:bottom="567" w:left="1134" w:header="562" w:footer="144" w:gutter="0"/>
      <w:cols w:space="720"/>
      <w:titlePg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E1579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6731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30"/>
  <w:drawingGridVerticalSpacing w:val="177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47B"/>
    <w:rsid w:val="00176B45"/>
    <w:rsid w:val="001F3A8A"/>
    <w:rsid w:val="00207CAB"/>
    <w:rsid w:val="00265EC9"/>
    <w:rsid w:val="0028017E"/>
    <w:rsid w:val="003B2A68"/>
    <w:rsid w:val="003C740A"/>
    <w:rsid w:val="00434F40"/>
    <w:rsid w:val="0050447B"/>
    <w:rsid w:val="00604918"/>
    <w:rsid w:val="00754CB5"/>
    <w:rsid w:val="008B7DCB"/>
    <w:rsid w:val="00931442"/>
    <w:rsid w:val="00AA1F6F"/>
    <w:rsid w:val="00B26459"/>
    <w:rsid w:val="00B568F3"/>
    <w:rsid w:val="00C9758B"/>
    <w:rsid w:val="00EB6B20"/>
    <w:rsid w:val="00F6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9E10C"/>
  <w15:chartTrackingRefBased/>
  <w15:docId w15:val="{27016866-7EA1-4252-9641-208FAB792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044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044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044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044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044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044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044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044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0447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0447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044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044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044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0447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0447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0447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0447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0447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0447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044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044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0447B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044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044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0447B"/>
    <w:rPr>
      <w:i/>
      <w:iCs/>
      <w:color w:val="404040" w:themeColor="text1" w:themeTint="BF"/>
    </w:rPr>
  </w:style>
  <w:style w:type="paragraph" w:styleId="Sraopastraipa">
    <w:name w:val="List Paragraph"/>
    <w:aliases w:val="List Paragraph Red,Bullet EY,Buletai,lp1,Bullet 1,Use Case List Paragraph,Numbering,ERP-List Paragraph,List Paragraph111,Paragraph,Table of contents numbered"/>
    <w:basedOn w:val="prastasis"/>
    <w:link w:val="SraopastraipaDiagrama"/>
    <w:uiPriority w:val="34"/>
    <w:qFormat/>
    <w:rsid w:val="0050447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0447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044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0447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0447B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List Paragraph Red Diagrama,Bullet EY Diagrama,Buletai Diagrama,lp1 Diagrama,Bullet 1 Diagrama,Use Case List Paragraph Diagrama,Numbering Diagrama,ERP-List Paragraph Diagrama,List Paragraph111 Diagrama,Paragraph Diagrama"/>
    <w:link w:val="Sraopastraipa"/>
    <w:uiPriority w:val="34"/>
    <w:locked/>
    <w:rsid w:val="005044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592</Words>
  <Characters>339</Characters>
  <Application>Microsoft Office Word</Application>
  <DocSecurity>0</DocSecurity>
  <Lines>2</Lines>
  <Paragraphs>1</Paragraphs>
  <ScaleCrop>false</ScaleCrop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Glemža Gunaras</dc:creator>
  <cp:keywords/>
  <dc:description/>
  <cp:lastModifiedBy>Talačkienė Ingrida</cp:lastModifiedBy>
  <cp:revision>7</cp:revision>
  <dcterms:created xsi:type="dcterms:W3CDTF">2026-02-23T14:09:00Z</dcterms:created>
  <dcterms:modified xsi:type="dcterms:W3CDTF">2026-03-12T08:58:00Z</dcterms:modified>
</cp:coreProperties>
</file>